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44" w:rsidRDefault="003A64C2" w:rsidP="003A64C2">
      <w:pPr>
        <w:jc w:val="center"/>
        <w:rPr>
          <w:rFonts w:ascii="Comic Sans MS" w:hAnsi="Comic Sans MS"/>
          <w:bCs/>
          <w:sz w:val="32"/>
          <w:szCs w:val="32"/>
          <w:u w:val="single"/>
        </w:rPr>
      </w:pPr>
      <w:r w:rsidRPr="000C577C">
        <w:rPr>
          <w:rFonts w:ascii="Comic Sans MS" w:hAnsi="Comic Sans MS"/>
          <w:bCs/>
          <w:sz w:val="32"/>
          <w:szCs w:val="32"/>
          <w:u w:val="single"/>
        </w:rPr>
        <w:t>ABC-Welt</w:t>
      </w:r>
    </w:p>
    <w:p w:rsidR="00320E12" w:rsidRPr="000C577C" w:rsidRDefault="00320E12" w:rsidP="003A64C2">
      <w:pPr>
        <w:jc w:val="center"/>
        <w:rPr>
          <w:rFonts w:ascii="Comic Sans MS" w:hAnsi="Comic Sans MS"/>
          <w:bCs/>
          <w:sz w:val="32"/>
          <w:szCs w:val="32"/>
          <w:u w:val="single"/>
        </w:rPr>
      </w:pPr>
    </w:p>
    <w:p w:rsidR="003A64C2" w:rsidRPr="00320E12" w:rsidRDefault="00320E12" w:rsidP="000C577C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A4EFE69" wp14:editId="4383044C">
            <wp:simplePos x="0" y="0"/>
            <wp:positionH relativeFrom="column">
              <wp:posOffset>-629920</wp:posOffset>
            </wp:positionH>
            <wp:positionV relativeFrom="paragraph">
              <wp:posOffset>263525</wp:posOffset>
            </wp:positionV>
            <wp:extent cx="4752340" cy="3331210"/>
            <wp:effectExtent l="5715" t="0" r="0" b="0"/>
            <wp:wrapTight wrapText="bothSides">
              <wp:wrapPolygon edited="0">
                <wp:start x="26" y="21637"/>
                <wp:lineTo x="21499" y="21637"/>
                <wp:lineTo x="21499" y="144"/>
                <wp:lineTo x="26" y="144"/>
                <wp:lineTo x="26" y="21637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364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98"/>
                    <a:stretch/>
                  </pic:blipFill>
                  <pic:spPr bwMode="auto">
                    <a:xfrm rot="5400000">
                      <a:off x="0" y="0"/>
                      <a:ext cx="4752340" cy="333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C2" w:rsidRPr="00320E12">
        <w:rPr>
          <w:rFonts w:ascii="Comic Sans MS" w:hAnsi="Comic Sans MS"/>
          <w:bCs/>
          <w:sz w:val="24"/>
          <w:szCs w:val="24"/>
        </w:rPr>
        <w:t>Die ABC-Welt ist vormittags für alle Kinder offen, die sich für ein gemeinsames Tischspiel oder ein Puzzle zurückziehen möchte</w:t>
      </w:r>
      <w:r w:rsidR="00F74FCE" w:rsidRPr="00320E12">
        <w:rPr>
          <w:rFonts w:ascii="Comic Sans MS" w:hAnsi="Comic Sans MS"/>
          <w:bCs/>
          <w:sz w:val="24"/>
          <w:szCs w:val="24"/>
        </w:rPr>
        <w:t>n</w:t>
      </w:r>
      <w:r w:rsidR="003A64C2" w:rsidRPr="00320E12">
        <w:rPr>
          <w:rFonts w:ascii="Comic Sans MS" w:hAnsi="Comic Sans MS"/>
          <w:bCs/>
          <w:sz w:val="24"/>
          <w:szCs w:val="24"/>
        </w:rPr>
        <w:t xml:space="preserve">. In ruhiger Atmosphäre haben sie so die Möglichkeit sich zu konzentrieren und ihre eigenen kognitiven Fähigkeiten zu </w:t>
      </w:r>
      <w:r w:rsidR="000C577C" w:rsidRPr="00320E12">
        <w:rPr>
          <w:rFonts w:ascii="Comic Sans MS" w:hAnsi="Comic Sans MS"/>
          <w:bCs/>
          <w:sz w:val="24"/>
          <w:szCs w:val="24"/>
        </w:rPr>
        <w:t>erproben und zu verbessern.</w:t>
      </w: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20E12" w:rsidRDefault="00320E1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</w:p>
    <w:p w:rsidR="003A64C2" w:rsidRPr="00320E12" w:rsidRDefault="003A64C2" w:rsidP="000C577C">
      <w:pPr>
        <w:jc w:val="center"/>
        <w:rPr>
          <w:rFonts w:ascii="Comic Sans MS" w:hAnsi="Comic Sans MS"/>
          <w:bCs/>
          <w:sz w:val="24"/>
          <w:szCs w:val="24"/>
          <w:u w:val="single"/>
        </w:rPr>
      </w:pPr>
      <w:bookmarkStart w:id="0" w:name="_GoBack"/>
      <w:bookmarkEnd w:id="0"/>
      <w:r w:rsidRPr="00320E12">
        <w:rPr>
          <w:rFonts w:ascii="Comic Sans MS" w:hAnsi="Comic Sans MS"/>
          <w:bCs/>
          <w:sz w:val="24"/>
          <w:szCs w:val="24"/>
          <w:u w:val="single"/>
        </w:rPr>
        <w:t>„Was wird in der ABC-Welt gefördert?“</w:t>
      </w:r>
    </w:p>
    <w:p w:rsidR="003A64C2" w:rsidRPr="00320E12" w:rsidRDefault="003A64C2" w:rsidP="003A64C2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 xml:space="preserve">Mengen, Zahlenverständnis </w:t>
      </w:r>
    </w:p>
    <w:p w:rsidR="003A64C2" w:rsidRPr="00320E12" w:rsidRDefault="00862F48" w:rsidP="003A64C2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>Sprachentwicklung (</w:t>
      </w:r>
      <w:r w:rsidR="003A64C2" w:rsidRPr="00320E12">
        <w:rPr>
          <w:rFonts w:ascii="Comic Sans MS" w:hAnsi="Comic Sans MS"/>
          <w:bCs/>
          <w:sz w:val="24"/>
          <w:szCs w:val="24"/>
        </w:rPr>
        <w:t>benennen von Gegenständen, Ziffern etc.)</w:t>
      </w:r>
    </w:p>
    <w:p w:rsidR="003A64C2" w:rsidRPr="00320E12" w:rsidRDefault="003A64C2" w:rsidP="00D32C5A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>Gestalten erkennen/sortie</w:t>
      </w:r>
      <w:r w:rsidR="003E204C" w:rsidRPr="00320E12">
        <w:rPr>
          <w:rFonts w:ascii="Comic Sans MS" w:hAnsi="Comic Sans MS"/>
          <w:bCs/>
          <w:sz w:val="24"/>
          <w:szCs w:val="24"/>
        </w:rPr>
        <w:t>ren/klassifizieren und</w:t>
      </w:r>
      <w:r w:rsidR="00E5793F" w:rsidRPr="00320E12">
        <w:rPr>
          <w:rFonts w:ascii="Comic Sans MS" w:hAnsi="Comic Sans MS"/>
          <w:bCs/>
          <w:sz w:val="24"/>
          <w:szCs w:val="24"/>
        </w:rPr>
        <w:t xml:space="preserve"> e</w:t>
      </w:r>
      <w:r w:rsidRPr="00320E12">
        <w:rPr>
          <w:rFonts w:ascii="Comic Sans MS" w:hAnsi="Comic Sans MS"/>
          <w:bCs/>
          <w:sz w:val="24"/>
          <w:szCs w:val="24"/>
        </w:rPr>
        <w:t>inbinden in bestehende Formen (</w:t>
      </w:r>
      <w:r w:rsidR="00936D7B" w:rsidRPr="00320E12">
        <w:rPr>
          <w:rFonts w:ascii="Comic Sans MS" w:hAnsi="Comic Sans MS"/>
          <w:bCs/>
          <w:sz w:val="24"/>
          <w:szCs w:val="24"/>
        </w:rPr>
        <w:t>z.B.</w:t>
      </w:r>
      <w:r w:rsidR="00D32C5A" w:rsidRPr="00320E12">
        <w:rPr>
          <w:rFonts w:ascii="Comic Sans MS" w:hAnsi="Comic Sans MS"/>
          <w:bCs/>
          <w:sz w:val="24"/>
          <w:szCs w:val="24"/>
        </w:rPr>
        <w:t xml:space="preserve"> mit einem </w:t>
      </w:r>
      <w:r w:rsidRPr="00320E12">
        <w:rPr>
          <w:rFonts w:ascii="Comic Sans MS" w:hAnsi="Comic Sans MS"/>
          <w:bCs/>
          <w:sz w:val="24"/>
          <w:szCs w:val="24"/>
        </w:rPr>
        <w:t>Puzzle)</w:t>
      </w:r>
    </w:p>
    <w:p w:rsidR="003A64C2" w:rsidRPr="00320E12" w:rsidRDefault="003A64C2" w:rsidP="003A64C2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>Augen-Hand Koordination</w:t>
      </w:r>
    </w:p>
    <w:p w:rsidR="003A64C2" w:rsidRPr="00320E12" w:rsidRDefault="009240C6" w:rsidP="003A64C2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>Erlernen von Methoden (durch v</w:t>
      </w:r>
      <w:r w:rsidR="003A64C2" w:rsidRPr="00320E12">
        <w:rPr>
          <w:rFonts w:ascii="Comic Sans MS" w:hAnsi="Comic Sans MS"/>
          <w:bCs/>
          <w:sz w:val="24"/>
          <w:szCs w:val="24"/>
        </w:rPr>
        <w:t>erschiedene Lösungsstrategien bei</w:t>
      </w:r>
      <w:r w:rsidRPr="00320E12">
        <w:rPr>
          <w:rFonts w:ascii="Comic Sans MS" w:hAnsi="Comic Sans MS"/>
          <w:bCs/>
          <w:sz w:val="24"/>
          <w:szCs w:val="24"/>
        </w:rPr>
        <w:t>m</w:t>
      </w:r>
      <w:r w:rsidR="003A64C2" w:rsidRPr="00320E12">
        <w:rPr>
          <w:rFonts w:ascii="Comic Sans MS" w:hAnsi="Comic Sans MS"/>
          <w:bCs/>
          <w:sz w:val="24"/>
          <w:szCs w:val="24"/>
        </w:rPr>
        <w:t xml:space="preserve"> Spielen)</w:t>
      </w:r>
    </w:p>
    <w:p w:rsidR="003A64C2" w:rsidRPr="00320E12" w:rsidRDefault="003A64C2" w:rsidP="008254DB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>Konzentrationsfähigkeit (ausdauernde</w:t>
      </w:r>
      <w:r w:rsidR="008254DB" w:rsidRPr="00320E12">
        <w:rPr>
          <w:rFonts w:ascii="Comic Sans MS" w:hAnsi="Comic Sans MS"/>
          <w:bCs/>
          <w:sz w:val="24"/>
          <w:szCs w:val="24"/>
        </w:rPr>
        <w:t>s</w:t>
      </w:r>
      <w:r w:rsidRPr="00320E12">
        <w:rPr>
          <w:rFonts w:ascii="Comic Sans MS" w:hAnsi="Comic Sans MS"/>
          <w:bCs/>
          <w:sz w:val="24"/>
          <w:szCs w:val="24"/>
        </w:rPr>
        <w:t xml:space="preserve"> fokussieren auf ein Spiel und deren Regeln)</w:t>
      </w:r>
    </w:p>
    <w:p w:rsidR="003A64C2" w:rsidRPr="00320E12" w:rsidRDefault="003A64C2" w:rsidP="003A64C2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>Teamfähigkeit (Absprachen treffen oder gem</w:t>
      </w:r>
      <w:r w:rsidR="00936D7B" w:rsidRPr="00320E12">
        <w:rPr>
          <w:rFonts w:ascii="Comic Sans MS" w:hAnsi="Comic Sans MS"/>
          <w:bCs/>
          <w:sz w:val="24"/>
          <w:szCs w:val="24"/>
        </w:rPr>
        <w:t>einsame Vorgehensweisen</w:t>
      </w:r>
      <w:r w:rsidRPr="00320E12">
        <w:rPr>
          <w:rFonts w:ascii="Comic Sans MS" w:hAnsi="Comic Sans MS"/>
          <w:bCs/>
          <w:sz w:val="24"/>
          <w:szCs w:val="24"/>
        </w:rPr>
        <w:t xml:space="preserve"> aushandeln)</w:t>
      </w:r>
    </w:p>
    <w:p w:rsidR="003A64C2" w:rsidRPr="00320E12" w:rsidRDefault="00CC264E" w:rsidP="00FC19C4">
      <w:pPr>
        <w:pStyle w:val="Listenabsatz"/>
        <w:numPr>
          <w:ilvl w:val="0"/>
          <w:numId w:val="1"/>
        </w:numPr>
        <w:rPr>
          <w:rFonts w:ascii="Comic Sans MS" w:hAnsi="Comic Sans MS"/>
          <w:bCs/>
          <w:sz w:val="24"/>
          <w:szCs w:val="24"/>
        </w:rPr>
      </w:pPr>
      <w:r w:rsidRPr="00320E12">
        <w:rPr>
          <w:rFonts w:ascii="Comic Sans MS" w:hAnsi="Comic Sans MS"/>
          <w:bCs/>
          <w:sz w:val="24"/>
          <w:szCs w:val="24"/>
        </w:rPr>
        <w:t xml:space="preserve">Eine </w:t>
      </w:r>
      <w:proofErr w:type="spellStart"/>
      <w:r w:rsidRPr="00320E12">
        <w:rPr>
          <w:rFonts w:ascii="Comic Sans MS" w:hAnsi="Comic Sans MS"/>
          <w:bCs/>
          <w:sz w:val="24"/>
          <w:szCs w:val="24"/>
        </w:rPr>
        <w:t>resiliente</w:t>
      </w:r>
      <w:proofErr w:type="spellEnd"/>
      <w:r w:rsidRPr="00320E12">
        <w:rPr>
          <w:rFonts w:ascii="Comic Sans MS" w:hAnsi="Comic Sans MS"/>
          <w:bCs/>
          <w:sz w:val="24"/>
          <w:szCs w:val="24"/>
        </w:rPr>
        <w:t xml:space="preserve"> Haltung (</w:t>
      </w:r>
      <w:r w:rsidR="007952EF" w:rsidRPr="00320E12">
        <w:rPr>
          <w:rFonts w:ascii="Comic Sans MS" w:hAnsi="Comic Sans MS"/>
          <w:bCs/>
          <w:sz w:val="24"/>
          <w:szCs w:val="24"/>
        </w:rPr>
        <w:t>das K</w:t>
      </w:r>
      <w:r w:rsidR="00FC19C4" w:rsidRPr="00320E12">
        <w:rPr>
          <w:rFonts w:ascii="Comic Sans MS" w:hAnsi="Comic Sans MS"/>
          <w:bCs/>
          <w:sz w:val="24"/>
          <w:szCs w:val="24"/>
        </w:rPr>
        <w:t xml:space="preserve">ennenlernen von schwierigen Lernsituationen und deren Bewältigungsmöglichkeiten) </w:t>
      </w:r>
    </w:p>
    <w:p w:rsidR="003A64C2" w:rsidRPr="00320E12" w:rsidRDefault="003A64C2" w:rsidP="003A64C2">
      <w:pPr>
        <w:rPr>
          <w:rFonts w:ascii="Comic Sans MS" w:hAnsi="Comic Sans MS"/>
          <w:bCs/>
          <w:sz w:val="24"/>
          <w:szCs w:val="24"/>
        </w:rPr>
      </w:pPr>
    </w:p>
    <w:sectPr w:rsidR="003A64C2" w:rsidRPr="00320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3984"/>
    <w:multiLevelType w:val="hybridMultilevel"/>
    <w:tmpl w:val="5B80A17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C2"/>
    <w:rsid w:val="000C577C"/>
    <w:rsid w:val="00102344"/>
    <w:rsid w:val="00320E12"/>
    <w:rsid w:val="0037405D"/>
    <w:rsid w:val="003A64C2"/>
    <w:rsid w:val="003E204C"/>
    <w:rsid w:val="00580CC5"/>
    <w:rsid w:val="005B1805"/>
    <w:rsid w:val="007952EF"/>
    <w:rsid w:val="008254DB"/>
    <w:rsid w:val="00862F48"/>
    <w:rsid w:val="009240C6"/>
    <w:rsid w:val="00936D7B"/>
    <w:rsid w:val="00CC264E"/>
    <w:rsid w:val="00D32C5A"/>
    <w:rsid w:val="00E5793F"/>
    <w:rsid w:val="00F74FCE"/>
    <w:rsid w:val="00F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1A5D-1C17-454D-ADE6-0DA3B04B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</dc:creator>
  <cp:keywords/>
  <dc:description/>
  <cp:lastModifiedBy>Mitarbeiter</cp:lastModifiedBy>
  <cp:revision>2</cp:revision>
  <dcterms:created xsi:type="dcterms:W3CDTF">2016-02-09T15:32:00Z</dcterms:created>
  <dcterms:modified xsi:type="dcterms:W3CDTF">2016-02-09T15:32:00Z</dcterms:modified>
</cp:coreProperties>
</file>