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12" w:rsidRDefault="00EC2472" w:rsidP="00EC2472">
      <w:pPr>
        <w:jc w:val="center"/>
        <w:rPr>
          <w:rFonts w:ascii="Comic Sans MS" w:hAnsi="Comic Sans MS"/>
          <w:sz w:val="32"/>
          <w:szCs w:val="32"/>
          <w:u w:val="single"/>
        </w:rPr>
      </w:pPr>
      <w:r w:rsidRPr="001A5CC6">
        <w:rPr>
          <w:rFonts w:ascii="Comic Sans MS" w:hAnsi="Comic Sans MS"/>
          <w:sz w:val="32"/>
          <w:szCs w:val="32"/>
          <w:u w:val="single"/>
        </w:rPr>
        <w:t>Fantasiewelt</w:t>
      </w:r>
    </w:p>
    <w:p w:rsidR="006A2F58" w:rsidRPr="001A5CC6" w:rsidRDefault="006A2F58" w:rsidP="00EC2472">
      <w:pPr>
        <w:jc w:val="center"/>
        <w:rPr>
          <w:rFonts w:ascii="Comic Sans MS" w:hAnsi="Comic Sans MS"/>
          <w:sz w:val="32"/>
          <w:szCs w:val="32"/>
          <w:u w:val="single"/>
        </w:rPr>
      </w:pPr>
      <w:r w:rsidRPr="006A2F58">
        <w:rPr>
          <w:rFonts w:ascii="Comic Sans MS" w:hAnsi="Comic Sans MS"/>
          <w:noProof/>
          <w:sz w:val="32"/>
          <w:szCs w:val="32"/>
          <w:lang w:eastAsia="de-DE"/>
        </w:rPr>
        <w:drawing>
          <wp:inline distT="0" distB="0" distL="0" distR="0">
            <wp:extent cx="5095875" cy="3821906"/>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6718" cy="3822538"/>
                    </a:xfrm>
                    <a:prstGeom prst="rect">
                      <a:avLst/>
                    </a:prstGeom>
                  </pic:spPr>
                </pic:pic>
              </a:graphicData>
            </a:graphic>
          </wp:inline>
        </w:drawing>
      </w:r>
    </w:p>
    <w:p w:rsidR="00641471" w:rsidRPr="006A2F58" w:rsidRDefault="00EC2472" w:rsidP="00090576">
      <w:pPr>
        <w:rPr>
          <w:rFonts w:ascii="Comic Sans MS" w:hAnsi="Comic Sans MS"/>
          <w:sz w:val="24"/>
          <w:szCs w:val="24"/>
        </w:rPr>
      </w:pPr>
      <w:r w:rsidRPr="006A2F58">
        <w:rPr>
          <w:rFonts w:ascii="Comic Sans MS" w:hAnsi="Comic Sans MS"/>
          <w:sz w:val="24"/>
          <w:szCs w:val="24"/>
        </w:rPr>
        <w:t>In der Fantasiewelt haben die Kinder die Möglichkeit in ihre Welten des Spiels einzutauchen. Kinder lieben das sogenannte Rollenspiel. Dabei werden meistens Rollen aus ihren Erlebnis- und Erfahrungswelten übernommen sowie aus Fernsehsendungen, Märchen oder Bilderbüchern. Diese Art von Spiel hilft den Kindern sich langsam in die Welt der Erwachsenen einzuspielen. Hierbei darf es Rollen übernehmen, die ihm in der Realität aufgrund seiner begrenzten Fähigkeiten noch verschlossen sind.</w:t>
      </w:r>
      <w:r w:rsidR="00F5336F" w:rsidRPr="006A2F58">
        <w:rPr>
          <w:rFonts w:ascii="Comic Sans MS" w:hAnsi="Comic Sans MS"/>
          <w:sz w:val="24"/>
          <w:szCs w:val="24"/>
        </w:rPr>
        <w:t xml:space="preserve"> Dies wird gefördert, in dem aktuelle Themen der Kinder aufgegriffen werden.</w:t>
      </w:r>
    </w:p>
    <w:p w:rsidR="00EC2472" w:rsidRPr="006A2F58" w:rsidRDefault="00EC2472" w:rsidP="00EC2472">
      <w:pPr>
        <w:jc w:val="center"/>
        <w:rPr>
          <w:rFonts w:ascii="Comic Sans MS" w:hAnsi="Comic Sans MS"/>
          <w:sz w:val="24"/>
          <w:szCs w:val="24"/>
          <w:u w:val="single"/>
        </w:rPr>
      </w:pPr>
      <w:r w:rsidRPr="006A2F58">
        <w:rPr>
          <w:rFonts w:ascii="Comic Sans MS" w:hAnsi="Comic Sans MS"/>
          <w:sz w:val="24"/>
          <w:szCs w:val="24"/>
          <w:u w:val="single"/>
        </w:rPr>
        <w:t>„Was wird in der Fantasiewelt gefördert?“</w:t>
      </w:r>
    </w:p>
    <w:p w:rsidR="00EC2472" w:rsidRPr="006A2F58" w:rsidRDefault="00EC2472" w:rsidP="00EC2472">
      <w:pPr>
        <w:pStyle w:val="Listenabsatz"/>
        <w:numPr>
          <w:ilvl w:val="0"/>
          <w:numId w:val="1"/>
        </w:numPr>
        <w:rPr>
          <w:rFonts w:ascii="Comic Sans MS" w:hAnsi="Comic Sans MS"/>
          <w:sz w:val="24"/>
          <w:szCs w:val="24"/>
        </w:rPr>
      </w:pPr>
      <w:r w:rsidRPr="006A2F58">
        <w:rPr>
          <w:rFonts w:ascii="Comic Sans MS" w:hAnsi="Comic Sans MS"/>
          <w:sz w:val="24"/>
          <w:szCs w:val="24"/>
        </w:rPr>
        <w:t>Sich in andere Menschen hineinzuversetzen und sich mitzuteilen</w:t>
      </w:r>
    </w:p>
    <w:p w:rsidR="00EC2472" w:rsidRPr="006A2F58" w:rsidRDefault="00EC2472" w:rsidP="00EC2472">
      <w:pPr>
        <w:pStyle w:val="Listenabsatz"/>
        <w:numPr>
          <w:ilvl w:val="0"/>
          <w:numId w:val="1"/>
        </w:numPr>
        <w:rPr>
          <w:rFonts w:ascii="Comic Sans MS" w:hAnsi="Comic Sans MS"/>
          <w:sz w:val="24"/>
          <w:szCs w:val="24"/>
        </w:rPr>
      </w:pPr>
      <w:r w:rsidRPr="006A2F58">
        <w:rPr>
          <w:rFonts w:ascii="Comic Sans MS" w:hAnsi="Comic Sans MS"/>
          <w:sz w:val="24"/>
          <w:szCs w:val="24"/>
        </w:rPr>
        <w:t>Sich ohne Angst unterzuordnen oder zu bestimmen</w:t>
      </w:r>
    </w:p>
    <w:p w:rsidR="00EC2472" w:rsidRPr="006A2F58" w:rsidRDefault="00EC2472" w:rsidP="00EC2472">
      <w:pPr>
        <w:pStyle w:val="Listenabsatz"/>
        <w:numPr>
          <w:ilvl w:val="0"/>
          <w:numId w:val="1"/>
        </w:numPr>
        <w:rPr>
          <w:rFonts w:ascii="Comic Sans MS" w:hAnsi="Comic Sans MS"/>
          <w:sz w:val="24"/>
          <w:szCs w:val="24"/>
        </w:rPr>
      </w:pPr>
      <w:r w:rsidRPr="006A2F58">
        <w:rPr>
          <w:rFonts w:ascii="Comic Sans MS" w:hAnsi="Comic Sans MS"/>
          <w:sz w:val="24"/>
          <w:szCs w:val="24"/>
        </w:rPr>
        <w:t>Soziale Verhaltensweisen werd</w:t>
      </w:r>
      <w:r w:rsidR="00292FF0" w:rsidRPr="006A2F58">
        <w:rPr>
          <w:rFonts w:ascii="Comic Sans MS" w:hAnsi="Comic Sans MS"/>
          <w:sz w:val="24"/>
          <w:szCs w:val="24"/>
        </w:rPr>
        <w:t>en</w:t>
      </w:r>
      <w:r w:rsidRPr="006A2F58">
        <w:rPr>
          <w:rFonts w:ascii="Comic Sans MS" w:hAnsi="Comic Sans MS"/>
          <w:sz w:val="24"/>
          <w:szCs w:val="24"/>
        </w:rPr>
        <w:t xml:space="preserve"> geübt</w:t>
      </w:r>
    </w:p>
    <w:p w:rsidR="00292FF0" w:rsidRPr="006A2F58" w:rsidRDefault="00F5336F" w:rsidP="00F5336F">
      <w:pPr>
        <w:pStyle w:val="Listenabsatz"/>
        <w:numPr>
          <w:ilvl w:val="0"/>
          <w:numId w:val="1"/>
        </w:numPr>
        <w:rPr>
          <w:rFonts w:ascii="Comic Sans MS" w:hAnsi="Comic Sans MS"/>
          <w:sz w:val="24"/>
          <w:szCs w:val="24"/>
        </w:rPr>
      </w:pPr>
      <w:r w:rsidRPr="006A2F58">
        <w:rPr>
          <w:rFonts w:ascii="Comic Sans MS" w:hAnsi="Comic Sans MS"/>
          <w:sz w:val="24"/>
          <w:szCs w:val="24"/>
        </w:rPr>
        <w:t xml:space="preserve">Bewältigungs- und </w:t>
      </w:r>
      <w:r w:rsidR="00292FF0" w:rsidRPr="006A2F58">
        <w:rPr>
          <w:rFonts w:ascii="Comic Sans MS" w:hAnsi="Comic Sans MS"/>
          <w:sz w:val="24"/>
          <w:szCs w:val="24"/>
        </w:rPr>
        <w:t>Lösungsstrategien werden im Rollenspiel entwickelt</w:t>
      </w:r>
      <w:r w:rsidRPr="006A2F58">
        <w:rPr>
          <w:rFonts w:ascii="Comic Sans MS" w:hAnsi="Comic Sans MS"/>
          <w:sz w:val="24"/>
          <w:szCs w:val="24"/>
        </w:rPr>
        <w:t xml:space="preserve"> und ausprobiert, die bei</w:t>
      </w:r>
      <w:r w:rsidR="00292FF0" w:rsidRPr="006A2F58">
        <w:rPr>
          <w:rFonts w:ascii="Comic Sans MS" w:hAnsi="Comic Sans MS"/>
          <w:sz w:val="24"/>
          <w:szCs w:val="24"/>
        </w:rPr>
        <w:t xml:space="preserve"> Probleme</w:t>
      </w:r>
      <w:r w:rsidRPr="006A2F58">
        <w:rPr>
          <w:rFonts w:ascii="Comic Sans MS" w:hAnsi="Comic Sans MS"/>
          <w:sz w:val="24"/>
          <w:szCs w:val="24"/>
        </w:rPr>
        <w:t>n</w:t>
      </w:r>
      <w:r w:rsidR="00292FF0" w:rsidRPr="006A2F58">
        <w:rPr>
          <w:rFonts w:ascii="Comic Sans MS" w:hAnsi="Comic Sans MS"/>
          <w:sz w:val="24"/>
          <w:szCs w:val="24"/>
        </w:rPr>
        <w:t xml:space="preserve"> oder seelische</w:t>
      </w:r>
      <w:r w:rsidRPr="006A2F58">
        <w:rPr>
          <w:rFonts w:ascii="Comic Sans MS" w:hAnsi="Comic Sans MS"/>
          <w:sz w:val="24"/>
          <w:szCs w:val="24"/>
        </w:rPr>
        <w:t>n</w:t>
      </w:r>
      <w:r w:rsidR="00292FF0" w:rsidRPr="006A2F58">
        <w:rPr>
          <w:rFonts w:ascii="Comic Sans MS" w:hAnsi="Comic Sans MS"/>
          <w:sz w:val="24"/>
          <w:szCs w:val="24"/>
        </w:rPr>
        <w:t xml:space="preserve"> Kon</w:t>
      </w:r>
      <w:r w:rsidRPr="006A2F58">
        <w:rPr>
          <w:rFonts w:ascii="Comic Sans MS" w:hAnsi="Comic Sans MS"/>
          <w:sz w:val="24"/>
          <w:szCs w:val="24"/>
        </w:rPr>
        <w:t>flikten helfen können</w:t>
      </w:r>
    </w:p>
    <w:p w:rsidR="00292FF0" w:rsidRPr="006A2F58" w:rsidRDefault="00292FF0" w:rsidP="00EC2472">
      <w:pPr>
        <w:pStyle w:val="Listenabsatz"/>
        <w:numPr>
          <w:ilvl w:val="0"/>
          <w:numId w:val="1"/>
        </w:numPr>
        <w:rPr>
          <w:rFonts w:ascii="Comic Sans MS" w:hAnsi="Comic Sans MS"/>
          <w:sz w:val="24"/>
          <w:szCs w:val="24"/>
        </w:rPr>
      </w:pPr>
      <w:r w:rsidRPr="006A2F58">
        <w:rPr>
          <w:rFonts w:ascii="Comic Sans MS" w:hAnsi="Comic Sans MS"/>
          <w:sz w:val="24"/>
          <w:szCs w:val="24"/>
        </w:rPr>
        <w:t>Verbale und pantomimische Kommunikation</w:t>
      </w:r>
    </w:p>
    <w:p w:rsidR="00F5336F" w:rsidRPr="006A2F58" w:rsidRDefault="00F5336F" w:rsidP="00641471">
      <w:pPr>
        <w:pStyle w:val="Listenabsatz"/>
        <w:numPr>
          <w:ilvl w:val="0"/>
          <w:numId w:val="1"/>
        </w:numPr>
        <w:rPr>
          <w:rFonts w:ascii="Comic Sans MS" w:hAnsi="Comic Sans MS"/>
          <w:sz w:val="24"/>
          <w:szCs w:val="24"/>
        </w:rPr>
      </w:pPr>
      <w:r w:rsidRPr="006A2F58">
        <w:rPr>
          <w:rFonts w:ascii="Comic Sans MS" w:hAnsi="Comic Sans MS"/>
          <w:sz w:val="24"/>
          <w:szCs w:val="24"/>
        </w:rPr>
        <w:t>Ganzheitliches Erleben</w:t>
      </w:r>
    </w:p>
    <w:p w:rsidR="00641471" w:rsidRPr="006A2F58" w:rsidRDefault="00F5336F" w:rsidP="00090576">
      <w:pPr>
        <w:pStyle w:val="Listenabsatz"/>
        <w:numPr>
          <w:ilvl w:val="0"/>
          <w:numId w:val="1"/>
        </w:numPr>
        <w:rPr>
          <w:rFonts w:ascii="Comic Sans MS" w:hAnsi="Comic Sans MS"/>
          <w:sz w:val="24"/>
          <w:szCs w:val="24"/>
        </w:rPr>
      </w:pPr>
      <w:r w:rsidRPr="006A2F58">
        <w:rPr>
          <w:rFonts w:ascii="Comic Sans MS" w:hAnsi="Comic Sans MS"/>
          <w:sz w:val="24"/>
          <w:szCs w:val="24"/>
        </w:rPr>
        <w:t>Unterscheidung zwischen Fantasie und Wirklichkeit</w:t>
      </w:r>
    </w:p>
    <w:p w:rsidR="00292FF0" w:rsidRPr="006A2F58" w:rsidRDefault="00F5336F" w:rsidP="006A2F58">
      <w:pPr>
        <w:rPr>
          <w:rFonts w:ascii="Comic Sans MS" w:hAnsi="Comic Sans MS"/>
          <w:sz w:val="24"/>
          <w:szCs w:val="24"/>
        </w:rPr>
      </w:pPr>
      <w:r w:rsidRPr="006A2F58">
        <w:rPr>
          <w:rFonts w:ascii="Comic Sans MS" w:hAnsi="Comic Sans MS"/>
          <w:sz w:val="24"/>
          <w:szCs w:val="24"/>
        </w:rPr>
        <w:t>Das Spielmaterial variiert</w:t>
      </w:r>
      <w:r w:rsidR="00641471" w:rsidRPr="006A2F58">
        <w:rPr>
          <w:rFonts w:ascii="Comic Sans MS" w:hAnsi="Comic Sans MS"/>
          <w:sz w:val="24"/>
          <w:szCs w:val="24"/>
        </w:rPr>
        <w:t xml:space="preserve"> mit jeder Welt.</w:t>
      </w:r>
      <w:r w:rsidRPr="006A2F58">
        <w:rPr>
          <w:rFonts w:ascii="Comic Sans MS" w:hAnsi="Comic Sans MS"/>
          <w:sz w:val="24"/>
          <w:szCs w:val="24"/>
        </w:rPr>
        <w:t xml:space="preserve"> Beispiele </w:t>
      </w:r>
      <w:r w:rsidR="00641471" w:rsidRPr="006A2F58">
        <w:rPr>
          <w:rFonts w:ascii="Comic Sans MS" w:hAnsi="Comic Sans MS"/>
          <w:sz w:val="24"/>
          <w:szCs w:val="24"/>
        </w:rPr>
        <w:t xml:space="preserve">sind: Puppen, Küchenutensilien und die </w:t>
      </w:r>
      <w:r w:rsidRPr="006A2F58">
        <w:rPr>
          <w:rFonts w:ascii="Comic Sans MS" w:hAnsi="Comic Sans MS"/>
          <w:sz w:val="24"/>
          <w:szCs w:val="24"/>
        </w:rPr>
        <w:t xml:space="preserve">Verkleidungskiste. </w:t>
      </w:r>
      <w:bookmarkStart w:id="0" w:name="_GoBack"/>
      <w:bookmarkEnd w:id="0"/>
    </w:p>
    <w:sectPr w:rsidR="00292FF0" w:rsidRPr="006A2F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D533C"/>
    <w:multiLevelType w:val="hybridMultilevel"/>
    <w:tmpl w:val="B5B0B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72"/>
    <w:rsid w:val="00090576"/>
    <w:rsid w:val="001A5CC6"/>
    <w:rsid w:val="00292FF0"/>
    <w:rsid w:val="00641471"/>
    <w:rsid w:val="006A2F58"/>
    <w:rsid w:val="00860312"/>
    <w:rsid w:val="00EC2472"/>
    <w:rsid w:val="00F5336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C795D-2C13-47EB-91D7-D2E3A78B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2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dc:creator>
  <cp:keywords/>
  <dc:description/>
  <cp:lastModifiedBy>Mitarbeiter</cp:lastModifiedBy>
  <cp:revision>2</cp:revision>
  <dcterms:created xsi:type="dcterms:W3CDTF">2016-02-09T11:00:00Z</dcterms:created>
  <dcterms:modified xsi:type="dcterms:W3CDTF">2016-02-09T11:00:00Z</dcterms:modified>
</cp:coreProperties>
</file>